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D0" w:rsidRDefault="00936B17">
      <w:pPr>
        <w:rPr>
          <w:rFonts w:cstheme="minorHAnsi"/>
          <w:b/>
        </w:rPr>
      </w:pPr>
      <w:bookmarkStart w:id="0" w:name="_GoBack"/>
      <w:bookmarkEnd w:id="0"/>
      <w:r>
        <w:rPr>
          <w:rFonts w:cstheme="minorHAnsi"/>
          <w:b/>
          <w:noProof/>
          <w:lang w:eastAsia="en-GB"/>
        </w:rPr>
        <w:drawing>
          <wp:inline distT="0" distB="0" distL="0" distR="0" wp14:anchorId="396D3C1B">
            <wp:extent cx="22955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740" cy="1019714"/>
                    </a:xfrm>
                    <a:prstGeom prst="rect">
                      <a:avLst/>
                    </a:prstGeom>
                    <a:noFill/>
                  </pic:spPr>
                </pic:pic>
              </a:graphicData>
            </a:graphic>
          </wp:inline>
        </w:drawing>
      </w:r>
    </w:p>
    <w:p w:rsidR="00792439" w:rsidRDefault="00792439" w:rsidP="00792439">
      <w:pPr>
        <w:jc w:val="center"/>
        <w:rPr>
          <w:rFonts w:cstheme="minorHAnsi"/>
          <w:b/>
          <w:color w:val="FF0000"/>
          <w:sz w:val="24"/>
          <w:szCs w:val="24"/>
        </w:rPr>
      </w:pPr>
    </w:p>
    <w:p w:rsidR="00742646" w:rsidRPr="00714486" w:rsidRDefault="00714486" w:rsidP="00714486">
      <w:pPr>
        <w:rPr>
          <w:rFonts w:ascii="Arial" w:hAnsi="Arial" w:cs="Arial"/>
          <w:b/>
          <w:sz w:val="28"/>
          <w:szCs w:val="28"/>
        </w:rPr>
      </w:pPr>
      <w:r w:rsidRPr="00714486">
        <w:rPr>
          <w:rFonts w:ascii="Arial" w:hAnsi="Arial" w:cs="Arial"/>
          <w:b/>
          <w:sz w:val="28"/>
          <w:szCs w:val="28"/>
        </w:rPr>
        <w:t>EQUALITY AND DIVERSITY POLICY STATEMENT</w:t>
      </w:r>
    </w:p>
    <w:p w:rsidR="00714486" w:rsidRPr="00714486" w:rsidRDefault="00714486" w:rsidP="00590FB6">
      <w:pPr>
        <w:pStyle w:val="Heading1"/>
        <w:ind w:left="567" w:hanging="567"/>
        <w:rPr>
          <w:rFonts w:ascii="Arial" w:hAnsi="Arial" w:cs="Arial"/>
          <w:color w:val="000000" w:themeColor="text1"/>
          <w:sz w:val="24"/>
          <w:szCs w:val="24"/>
        </w:rPr>
      </w:pPr>
      <w:r w:rsidRPr="00714486">
        <w:rPr>
          <w:rFonts w:ascii="Arial" w:hAnsi="Arial" w:cs="Arial"/>
          <w:color w:val="000000" w:themeColor="text1"/>
          <w:sz w:val="24"/>
          <w:szCs w:val="24"/>
        </w:rPr>
        <w:t>INTRODUCTION</w:t>
      </w:r>
    </w:p>
    <w:p w:rsidR="006D2CD5" w:rsidRPr="00714486" w:rsidRDefault="006D2CD5" w:rsidP="008C7218">
      <w:pPr>
        <w:pStyle w:val="Heading2"/>
      </w:pPr>
      <w:r w:rsidRPr="00714486">
        <w:t xml:space="preserve">Edinburgh College will adopt innovative, coordinated and positive measures to advance equality and diversity in all its functions and actions, in line with equality legislation and best practice.  As a provider of employment and education, we value the diversity of our staff and students. </w:t>
      </w:r>
    </w:p>
    <w:p w:rsidR="00471D6C" w:rsidRPr="00714486" w:rsidRDefault="00714486" w:rsidP="00590FB6">
      <w:pPr>
        <w:pStyle w:val="Heading1"/>
        <w:ind w:left="567" w:hanging="567"/>
        <w:rPr>
          <w:rFonts w:ascii="Arial" w:hAnsi="Arial" w:cs="Arial"/>
          <w:color w:val="000000" w:themeColor="text1"/>
          <w:sz w:val="24"/>
          <w:szCs w:val="24"/>
        </w:rPr>
      </w:pPr>
      <w:r w:rsidRPr="00714486">
        <w:rPr>
          <w:rFonts w:ascii="Arial" w:hAnsi="Arial" w:cs="Arial"/>
          <w:color w:val="000000" w:themeColor="text1"/>
          <w:sz w:val="24"/>
          <w:szCs w:val="24"/>
        </w:rPr>
        <w:t>SCOPE</w:t>
      </w:r>
    </w:p>
    <w:p w:rsidR="006D2CD5" w:rsidRPr="00714486" w:rsidRDefault="006D2CD5" w:rsidP="008C7218">
      <w:pPr>
        <w:pStyle w:val="Heading2"/>
      </w:pPr>
      <w:r w:rsidRPr="00714486">
        <w:t xml:space="preserve">This policy </w:t>
      </w:r>
      <w:r w:rsidR="0057506D" w:rsidRPr="00714486">
        <w:t xml:space="preserve">covers all staff and forms </w:t>
      </w:r>
      <w:r w:rsidRPr="00714486">
        <w:t xml:space="preserve">part of the formal agreement between students and the College.  </w:t>
      </w:r>
    </w:p>
    <w:p w:rsidR="006D2CD5" w:rsidRPr="00714486" w:rsidRDefault="006D2CD5" w:rsidP="008C7218">
      <w:pPr>
        <w:pStyle w:val="Heading2"/>
      </w:pPr>
      <w:r w:rsidRPr="00714486">
        <w:t xml:space="preserve">All visitors to the College, together with those contracted to work at or for the College, will be expected to comply with this policy.   </w:t>
      </w:r>
    </w:p>
    <w:p w:rsidR="0057506D" w:rsidRPr="00714486" w:rsidRDefault="006D2CD5" w:rsidP="008C7218">
      <w:pPr>
        <w:pStyle w:val="Heading2"/>
      </w:pPr>
      <w:r w:rsidRPr="00714486">
        <w:t>We aim to create an environment that respects the diversity of staff and students and enables them to fulfil their potential, to contribute fully and to derive maximum benefit and enjoyment from their involvement in the life of the College.</w:t>
      </w:r>
    </w:p>
    <w:p w:rsidR="006D2CD5" w:rsidRPr="00714486" w:rsidRDefault="0057506D" w:rsidP="008C7218">
      <w:pPr>
        <w:pStyle w:val="Heading2"/>
      </w:pPr>
      <w:r w:rsidRPr="00714486">
        <w:t xml:space="preserve"> All members of the College community must abide by this policy.</w:t>
      </w:r>
    </w:p>
    <w:p w:rsidR="0057506D" w:rsidRPr="00714486" w:rsidRDefault="0057506D" w:rsidP="006D2CD5">
      <w:pPr>
        <w:pStyle w:val="NoSpacing"/>
      </w:pPr>
    </w:p>
    <w:p w:rsidR="00590FB6" w:rsidRPr="00590FB6" w:rsidRDefault="00590FB6" w:rsidP="00590FB6">
      <w:pPr>
        <w:pStyle w:val="Heading1"/>
        <w:rPr>
          <w:rStyle w:val="Heading1Char"/>
          <w:rFonts w:ascii="Arial" w:hAnsi="Arial" w:cs="Arial"/>
          <w:b/>
          <w:color w:val="000000" w:themeColor="text1"/>
          <w:sz w:val="24"/>
          <w:szCs w:val="24"/>
        </w:rPr>
      </w:pPr>
      <w:r w:rsidRPr="00590FB6">
        <w:rPr>
          <w:rStyle w:val="Heading1Char"/>
          <w:rFonts w:ascii="Arial" w:hAnsi="Arial" w:cs="Arial"/>
          <w:b/>
          <w:color w:val="000000" w:themeColor="text1"/>
          <w:sz w:val="24"/>
          <w:szCs w:val="24"/>
        </w:rPr>
        <w:t>K</w:t>
      </w:r>
      <w:r>
        <w:rPr>
          <w:rStyle w:val="Heading1Char"/>
          <w:rFonts w:ascii="Arial" w:hAnsi="Arial" w:cs="Arial"/>
          <w:b/>
          <w:color w:val="000000" w:themeColor="text1"/>
          <w:sz w:val="24"/>
          <w:szCs w:val="24"/>
        </w:rPr>
        <w:t>E</w:t>
      </w:r>
      <w:r w:rsidRPr="00590FB6">
        <w:rPr>
          <w:rStyle w:val="Heading1Char"/>
          <w:rFonts w:ascii="Arial" w:hAnsi="Arial" w:cs="Arial"/>
          <w:b/>
          <w:color w:val="000000" w:themeColor="text1"/>
          <w:sz w:val="24"/>
          <w:szCs w:val="24"/>
        </w:rPr>
        <w:t>Y PRINCIPLES</w:t>
      </w:r>
      <w:r w:rsidR="0033324C" w:rsidRPr="0033324C">
        <w:rPr>
          <w:color w:val="000000" w:themeColor="text1"/>
        </w:rPr>
        <w:endnoteReference w:id="1"/>
      </w:r>
    </w:p>
    <w:p w:rsidR="00590FB6" w:rsidRDefault="00590FB6" w:rsidP="00590FB6">
      <w:pPr>
        <w:pStyle w:val="NoSpacing"/>
        <w:rPr>
          <w:rFonts w:eastAsia="Times New Roman"/>
        </w:rPr>
      </w:pPr>
    </w:p>
    <w:p w:rsidR="006D2CD5" w:rsidRDefault="006D2CD5" w:rsidP="008C7218">
      <w:pPr>
        <w:pStyle w:val="Heading2"/>
      </w:pPr>
      <w:r w:rsidRPr="00590FB6">
        <w:t>The College is committed to advancing and developing equality of opportunity in all its functions and will do this by:</w:t>
      </w:r>
    </w:p>
    <w:p w:rsidR="00590FB6" w:rsidRPr="00590FB6" w:rsidRDefault="00590FB6" w:rsidP="00590FB6"/>
    <w:p w:rsidR="006D2CD5" w:rsidRDefault="006D2CD5" w:rsidP="00590FB6">
      <w:pPr>
        <w:pStyle w:val="NoSpacing"/>
        <w:numPr>
          <w:ilvl w:val="0"/>
          <w:numId w:val="13"/>
        </w:numPr>
        <w:ind w:left="1134" w:hanging="567"/>
      </w:pPr>
      <w:r w:rsidRPr="00714486">
        <w:t>Communicating its commitment to equality and diversity to all members of the College community and publicly to external stakeholders</w:t>
      </w:r>
    </w:p>
    <w:p w:rsidR="00590FB6" w:rsidRPr="00714486" w:rsidRDefault="00590FB6" w:rsidP="00590FB6">
      <w:pPr>
        <w:pStyle w:val="NoSpacing"/>
        <w:ind w:left="927"/>
      </w:pPr>
    </w:p>
    <w:p w:rsidR="006D2CD5" w:rsidRDefault="006D2CD5" w:rsidP="008C7218">
      <w:pPr>
        <w:pStyle w:val="NoSpacing"/>
        <w:numPr>
          <w:ilvl w:val="0"/>
          <w:numId w:val="13"/>
        </w:numPr>
        <w:ind w:left="1134" w:hanging="567"/>
      </w:pPr>
      <w:r w:rsidRPr="00590FB6">
        <w:t>Communicating where responsibility lies for equality matters and ensuring this is followed up and accountable</w:t>
      </w:r>
    </w:p>
    <w:p w:rsidR="008C7218" w:rsidRPr="00590FB6" w:rsidRDefault="008C7218" w:rsidP="008C7218">
      <w:pPr>
        <w:pStyle w:val="NoSpacing"/>
        <w:ind w:left="1134" w:hanging="567"/>
      </w:pPr>
    </w:p>
    <w:p w:rsidR="006D2CD5" w:rsidRDefault="006D2CD5" w:rsidP="008C7218">
      <w:pPr>
        <w:pStyle w:val="NoSpacing"/>
        <w:numPr>
          <w:ilvl w:val="0"/>
          <w:numId w:val="13"/>
        </w:numPr>
        <w:ind w:left="1134" w:hanging="567"/>
      </w:pPr>
      <w:r w:rsidRPr="00714486">
        <w:t xml:space="preserve">Providing training for decision-makers, staff and students </w:t>
      </w:r>
    </w:p>
    <w:p w:rsidR="00590FB6" w:rsidRPr="00714486" w:rsidRDefault="00590FB6" w:rsidP="008C7218">
      <w:pPr>
        <w:pStyle w:val="NoSpacing"/>
        <w:ind w:left="1134" w:hanging="567"/>
      </w:pPr>
    </w:p>
    <w:p w:rsidR="006D2CD5" w:rsidRDefault="006D2CD5" w:rsidP="008C7218">
      <w:pPr>
        <w:pStyle w:val="NoSpacing"/>
        <w:numPr>
          <w:ilvl w:val="0"/>
          <w:numId w:val="13"/>
        </w:numPr>
        <w:ind w:left="1134" w:hanging="567"/>
      </w:pPr>
      <w:r w:rsidRPr="00714486">
        <w:t>Maintaining effective mechanisms for implementing, monitoring, evaluating, reviewing and reporting as part of its role as a large scale provider of services and education and as an employer</w:t>
      </w:r>
    </w:p>
    <w:p w:rsidR="008C7218" w:rsidRPr="00714486" w:rsidRDefault="008C7218" w:rsidP="008C7218">
      <w:pPr>
        <w:pStyle w:val="NoSpacing"/>
        <w:ind w:left="1134" w:hanging="567"/>
      </w:pPr>
    </w:p>
    <w:p w:rsidR="006D2CD5" w:rsidRDefault="006D2CD5" w:rsidP="008C7218">
      <w:pPr>
        <w:pStyle w:val="NoSpacing"/>
        <w:numPr>
          <w:ilvl w:val="0"/>
          <w:numId w:val="13"/>
        </w:numPr>
        <w:ind w:left="1134" w:hanging="567"/>
      </w:pPr>
      <w:r w:rsidRPr="00714486">
        <w:t>Promoting positive working relationships between students and staff</w:t>
      </w:r>
    </w:p>
    <w:p w:rsidR="008C7218" w:rsidRPr="00714486" w:rsidRDefault="008C7218" w:rsidP="008C7218">
      <w:pPr>
        <w:pStyle w:val="NoSpacing"/>
        <w:ind w:left="1134" w:hanging="567"/>
      </w:pPr>
    </w:p>
    <w:p w:rsidR="006D2CD5" w:rsidRDefault="006D2CD5" w:rsidP="008C7218">
      <w:pPr>
        <w:pStyle w:val="NoSpacing"/>
        <w:numPr>
          <w:ilvl w:val="0"/>
          <w:numId w:val="13"/>
        </w:numPr>
        <w:ind w:left="1134" w:hanging="567"/>
      </w:pPr>
      <w:r w:rsidRPr="00714486">
        <w:t>Treating acts of discrimination by following the agreed reporting, harassment and disciplinary procedures</w:t>
      </w:r>
    </w:p>
    <w:p w:rsidR="008C7218" w:rsidRPr="00714486" w:rsidRDefault="008C7218" w:rsidP="008C7218">
      <w:pPr>
        <w:pStyle w:val="NoSpacing"/>
        <w:ind w:left="1134" w:hanging="567"/>
      </w:pPr>
    </w:p>
    <w:p w:rsidR="006D2CD5" w:rsidRPr="00714486" w:rsidRDefault="006D2CD5" w:rsidP="008C7218">
      <w:pPr>
        <w:pStyle w:val="NoSpacing"/>
        <w:numPr>
          <w:ilvl w:val="0"/>
          <w:numId w:val="13"/>
        </w:numPr>
        <w:ind w:left="1134" w:hanging="567"/>
      </w:pPr>
      <w:r w:rsidRPr="00714486">
        <w:t>Consulting and involving stakeholders including student groups, the trade unions, staff groups and other relevant external organisations.</w:t>
      </w:r>
    </w:p>
    <w:p w:rsidR="006D2CD5" w:rsidRPr="00714486" w:rsidRDefault="006D2CD5" w:rsidP="006D2CD5">
      <w:pPr>
        <w:pStyle w:val="NoSpacing"/>
      </w:pPr>
    </w:p>
    <w:p w:rsidR="008C7218" w:rsidRDefault="008C7218" w:rsidP="008C7218">
      <w:pPr>
        <w:pStyle w:val="Heading1"/>
        <w:rPr>
          <w:rStyle w:val="Heading1Char"/>
          <w:rFonts w:ascii="Arial" w:hAnsi="Arial" w:cs="Arial"/>
          <w:b/>
          <w:bCs/>
          <w:color w:val="000000" w:themeColor="text1"/>
          <w:sz w:val="24"/>
          <w:szCs w:val="24"/>
        </w:rPr>
      </w:pPr>
      <w:r w:rsidRPr="008C7218">
        <w:rPr>
          <w:rStyle w:val="Heading1Char"/>
          <w:rFonts w:ascii="Arial" w:hAnsi="Arial" w:cs="Arial"/>
          <w:b/>
          <w:bCs/>
          <w:color w:val="000000" w:themeColor="text1"/>
          <w:sz w:val="24"/>
          <w:szCs w:val="24"/>
        </w:rPr>
        <w:t>LINES OF RESPONSIBILITY</w:t>
      </w:r>
    </w:p>
    <w:p w:rsidR="008C7218" w:rsidRPr="008C7218" w:rsidRDefault="006D2CD5" w:rsidP="008C7218">
      <w:pPr>
        <w:pStyle w:val="Heading2"/>
        <w:rPr>
          <w:color w:val="000000" w:themeColor="text1"/>
        </w:rPr>
      </w:pPr>
      <w:r w:rsidRPr="008C7218">
        <w:rPr>
          <w:b/>
        </w:rPr>
        <w:t>The Board of Management</w:t>
      </w:r>
      <w:r w:rsidR="008C7218">
        <w:t xml:space="preserve">: </w:t>
      </w:r>
      <w:r w:rsidRPr="00714486">
        <w:t xml:space="preserve">have responsibility for ensuring that the College operates within the legal and Scottish Government frameworks for equality and oversees the implementation of the policy throughout the college.  </w:t>
      </w:r>
    </w:p>
    <w:p w:rsidR="008C7218" w:rsidRPr="008C7218" w:rsidRDefault="006D2CD5" w:rsidP="008C7218">
      <w:pPr>
        <w:pStyle w:val="Heading2"/>
        <w:rPr>
          <w:color w:val="000000" w:themeColor="text1"/>
        </w:rPr>
      </w:pPr>
      <w:r w:rsidRPr="008C7218">
        <w:rPr>
          <w:b/>
        </w:rPr>
        <w:t>The Equality and Diversity Steering Group</w:t>
      </w:r>
      <w:r w:rsidR="008C7218" w:rsidRPr="008C7218">
        <w:rPr>
          <w:b/>
        </w:rPr>
        <w:t>:</w:t>
      </w:r>
      <w:r w:rsidRPr="00714486">
        <w:t xml:space="preserve"> have responsibility for receiving regular statistical monitoring reports and for developing, monitoring and tracking progress in and achievement of the College’s Equality Outcomes.</w:t>
      </w:r>
    </w:p>
    <w:p w:rsidR="008C7218" w:rsidRPr="008C7218" w:rsidRDefault="006D2CD5" w:rsidP="008C7218">
      <w:pPr>
        <w:pStyle w:val="Heading2"/>
        <w:rPr>
          <w:color w:val="000000" w:themeColor="text1"/>
        </w:rPr>
      </w:pPr>
      <w:r w:rsidRPr="008C7218">
        <w:rPr>
          <w:b/>
        </w:rPr>
        <w:t>The Equality and Diversity Unit</w:t>
      </w:r>
      <w:r w:rsidR="008C7218">
        <w:t>:</w:t>
      </w:r>
      <w:r w:rsidRPr="00714486">
        <w:t xml:space="preserve"> is responsible for keeping the Board and the E and D Steering Group informed of all developments in this area, for making staff aware of any responsibilities that relate to their work and undertaking internal and external consultation with relevant stakeholders.</w:t>
      </w:r>
    </w:p>
    <w:p w:rsidR="008C7218" w:rsidRPr="008C7218" w:rsidRDefault="006D2CD5" w:rsidP="008C7218">
      <w:pPr>
        <w:pStyle w:val="Heading2"/>
        <w:rPr>
          <w:color w:val="000000" w:themeColor="text1"/>
        </w:rPr>
      </w:pPr>
      <w:r w:rsidRPr="008C7218">
        <w:rPr>
          <w:b/>
        </w:rPr>
        <w:t>Managers and decision-makers</w:t>
      </w:r>
      <w:r w:rsidR="008C7218" w:rsidRPr="008C7218">
        <w:rPr>
          <w:b/>
        </w:rPr>
        <w:t>:</w:t>
      </w:r>
      <w:r w:rsidRPr="008C7218">
        <w:t xml:space="preserve"> are responsible for fostering an environment in which compliance with this policy is regarded as integral to the work of the area in which they work. They are responsible for ensuring the production and implementation of Equality and Diversity plans in response to equality impact assessment and the equality outcomes set by the college.</w:t>
      </w:r>
    </w:p>
    <w:p w:rsidR="006D2CD5" w:rsidRPr="008C7218" w:rsidRDefault="006D2CD5" w:rsidP="008C7218">
      <w:pPr>
        <w:pStyle w:val="Heading2"/>
        <w:rPr>
          <w:color w:val="000000" w:themeColor="text1"/>
        </w:rPr>
      </w:pPr>
      <w:r w:rsidRPr="008C7218">
        <w:rPr>
          <w:b/>
        </w:rPr>
        <w:t>Each member of the college community</w:t>
      </w:r>
      <w:r w:rsidR="008C7218" w:rsidRPr="008C7218">
        <w:rPr>
          <w:b/>
        </w:rPr>
        <w:t>:</w:t>
      </w:r>
      <w:r w:rsidRPr="00714486">
        <w:t xml:space="preserve"> is responsible for preventing discrimination,</w:t>
      </w:r>
      <w:r w:rsidR="008C7218">
        <w:t xml:space="preserve"> </w:t>
      </w:r>
      <w:r w:rsidRPr="00714486">
        <w:t>harassment or victimisation which is within their control to prevent; challenging and reporting any inappropriate behaviour if it occurs.  Individual members of the College community should seek actively to advance equality of opportunity for others and strive to create an environment in which each individual can thrive without fear or intimidation.</w:t>
      </w:r>
    </w:p>
    <w:p w:rsidR="00471D6C" w:rsidRPr="00714486" w:rsidRDefault="00471D6C" w:rsidP="008C7218">
      <w:pPr>
        <w:pStyle w:val="NoSpacing"/>
        <w:ind w:left="432"/>
      </w:pPr>
    </w:p>
    <w:p w:rsidR="008C7218" w:rsidRPr="008C7218" w:rsidRDefault="008C7218" w:rsidP="008C7218">
      <w:pPr>
        <w:pStyle w:val="Heading1"/>
        <w:rPr>
          <w:rStyle w:val="Heading1Char"/>
          <w:rFonts w:ascii="Arial" w:hAnsi="Arial" w:cs="Arial"/>
          <w:b/>
          <w:color w:val="000000" w:themeColor="text1"/>
          <w:sz w:val="24"/>
          <w:szCs w:val="24"/>
        </w:rPr>
      </w:pPr>
      <w:r w:rsidRPr="008C7218">
        <w:rPr>
          <w:rStyle w:val="Heading1Char"/>
          <w:rFonts w:ascii="Arial" w:hAnsi="Arial" w:cs="Arial"/>
          <w:b/>
          <w:color w:val="000000" w:themeColor="text1"/>
          <w:sz w:val="24"/>
          <w:szCs w:val="24"/>
        </w:rPr>
        <w:lastRenderedPageBreak/>
        <w:t>DIRECTLY RELATED LEGISLATION</w:t>
      </w:r>
    </w:p>
    <w:p w:rsidR="0061045A" w:rsidRPr="00714486" w:rsidRDefault="0061045A" w:rsidP="0061045A">
      <w:pPr>
        <w:pStyle w:val="NoSpacing"/>
      </w:pPr>
    </w:p>
    <w:p w:rsidR="0061045A" w:rsidRPr="0033324C" w:rsidRDefault="0061045A" w:rsidP="0033324C">
      <w:pPr>
        <w:pStyle w:val="Heading2"/>
        <w:ind w:left="1134" w:hanging="567"/>
      </w:pPr>
      <w:r w:rsidRPr="0033324C">
        <w:t>Under the terms of the Equality Act 2010, the College, as a public services provider, is required to protect people from discrimination.</w:t>
      </w:r>
    </w:p>
    <w:p w:rsidR="0061045A" w:rsidRPr="0033324C" w:rsidRDefault="0061045A" w:rsidP="0033324C">
      <w:pPr>
        <w:pStyle w:val="Heading2"/>
        <w:ind w:left="1134" w:hanging="567"/>
      </w:pPr>
      <w:r w:rsidRPr="0033324C">
        <w:t>The College acknowledges the following basic rights (based on Human Rights principles: FREDA: Fairness, Respect, Equality, Dignity and Autonomy ) of all members and prospective members of its community:</w:t>
      </w:r>
    </w:p>
    <w:p w:rsidR="0061045A" w:rsidRPr="0033324C" w:rsidRDefault="0061045A" w:rsidP="0033324C">
      <w:pPr>
        <w:pStyle w:val="Heading2"/>
        <w:numPr>
          <w:ilvl w:val="1"/>
          <w:numId w:val="24"/>
        </w:numPr>
      </w:pPr>
      <w:r w:rsidRPr="0033324C">
        <w:t>To be treated with respect and dignity</w:t>
      </w:r>
    </w:p>
    <w:p w:rsidR="0061045A" w:rsidRPr="0033324C" w:rsidRDefault="0061045A" w:rsidP="0033324C">
      <w:pPr>
        <w:pStyle w:val="Heading2"/>
        <w:numPr>
          <w:ilvl w:val="1"/>
          <w:numId w:val="24"/>
        </w:numPr>
      </w:pPr>
      <w:r w:rsidRPr="0033324C">
        <w:t>To be treated fairly with regard to all procedures, assessments and choices</w:t>
      </w:r>
    </w:p>
    <w:p w:rsidR="0061045A" w:rsidRPr="0033324C" w:rsidRDefault="0061045A" w:rsidP="0033324C">
      <w:pPr>
        <w:pStyle w:val="Heading2"/>
        <w:numPr>
          <w:ilvl w:val="1"/>
          <w:numId w:val="24"/>
        </w:numPr>
      </w:pPr>
      <w:r w:rsidRPr="0033324C">
        <w:t>To receive encouragement to reach their full potential</w:t>
      </w:r>
    </w:p>
    <w:p w:rsidR="0061045A" w:rsidRPr="0033324C" w:rsidRDefault="0061045A" w:rsidP="0033324C">
      <w:pPr>
        <w:pStyle w:val="Heading2"/>
        <w:ind w:left="1134" w:hanging="567"/>
      </w:pPr>
      <w:r w:rsidRPr="0033324C">
        <w:t>These rights carry with them responsibilities and the college requires all members of our community to recognise these rights and to act in accordance with them in all dealings with fellow members.  No individual will be discriminated against. This includes discrimination because of age, disability, gender reassignment, marriage and civil partnership, pregnancy and maternity, race, religion and belief, sex and sexual orientation, employment status, trade union activity, responsibility for dependants and language.</w:t>
      </w:r>
    </w:p>
    <w:p w:rsidR="00471D6C" w:rsidRPr="00714486" w:rsidRDefault="00471D6C" w:rsidP="006D2CD5">
      <w:pPr>
        <w:pStyle w:val="NoSpacing"/>
        <w:rPr>
          <w:b/>
          <w:u w:val="single"/>
        </w:rPr>
      </w:pPr>
    </w:p>
    <w:p w:rsidR="00471D6C" w:rsidRPr="0033324C" w:rsidRDefault="0033324C" w:rsidP="0033324C">
      <w:pPr>
        <w:pStyle w:val="Heading1"/>
        <w:rPr>
          <w:rStyle w:val="Heading1Char"/>
          <w:rFonts w:ascii="Arial" w:hAnsi="Arial" w:cs="Arial"/>
          <w:b/>
          <w:color w:val="000000" w:themeColor="text1"/>
          <w:sz w:val="24"/>
          <w:szCs w:val="24"/>
        </w:rPr>
      </w:pPr>
      <w:r w:rsidRPr="0033324C">
        <w:rPr>
          <w:rStyle w:val="Heading1Char"/>
          <w:rFonts w:ascii="Arial" w:hAnsi="Arial" w:cs="Arial"/>
          <w:b/>
          <w:color w:val="000000" w:themeColor="text1"/>
          <w:sz w:val="24"/>
          <w:szCs w:val="24"/>
        </w:rPr>
        <w:t>EFFECTIVE DATE</w:t>
      </w:r>
    </w:p>
    <w:p w:rsidR="00471D6C" w:rsidRPr="00714486" w:rsidRDefault="00471D6C" w:rsidP="006D2CD5">
      <w:pPr>
        <w:pStyle w:val="NoSpacing"/>
      </w:pPr>
    </w:p>
    <w:p w:rsidR="0033324C" w:rsidRDefault="0033324C" w:rsidP="0033324C">
      <w:pPr>
        <w:pStyle w:val="Heading2"/>
        <w:ind w:left="1134" w:hanging="567"/>
      </w:pPr>
      <w:r>
        <w:t>This Policy and its supporting Procedures become effective from 1 October and supersede all previous policies and procedures relating to Diversity and Equality.</w:t>
      </w:r>
    </w:p>
    <w:p w:rsidR="0033324C" w:rsidRDefault="0033324C" w:rsidP="0033324C">
      <w:pPr>
        <w:pStyle w:val="Head1Text"/>
        <w:ind w:left="1145" w:hanging="578"/>
      </w:pPr>
    </w:p>
    <w:p w:rsidR="0033324C" w:rsidRPr="00FD159A" w:rsidRDefault="0033324C" w:rsidP="0033324C">
      <w:pPr>
        <w:pStyle w:val="EndnoteText"/>
        <w:spacing w:before="120" w:after="120"/>
        <w:ind w:left="0"/>
        <w:rPr>
          <w:color w:val="000000"/>
          <w:sz w:val="24"/>
          <w:szCs w:val="24"/>
        </w:rPr>
      </w:pPr>
      <w:r w:rsidRPr="00FD159A">
        <w:rPr>
          <w:color w:val="000000"/>
          <w:sz w:val="24"/>
          <w:szCs w:val="24"/>
        </w:rPr>
        <w:t>____________________________________</w:t>
      </w:r>
    </w:p>
    <w:p w:rsidR="0033324C" w:rsidRPr="00FD159A" w:rsidRDefault="0033324C" w:rsidP="0033324C">
      <w:pPr>
        <w:pStyle w:val="EndnoteText"/>
        <w:spacing w:before="120" w:after="120"/>
        <w:ind w:left="0"/>
        <w:rPr>
          <w:b/>
          <w:color w:val="000000"/>
          <w:sz w:val="24"/>
          <w:szCs w:val="24"/>
        </w:rPr>
      </w:pPr>
      <w:r w:rsidRPr="00FD159A">
        <w:rPr>
          <w:b/>
          <w:color w:val="000000"/>
          <w:sz w:val="24"/>
          <w:szCs w:val="24"/>
        </w:rPr>
        <w:t>COLLEGE SENIOR MANAGEMENT TEAM MEMBER</w:t>
      </w:r>
    </w:p>
    <w:p w:rsidR="0033324C" w:rsidRPr="00FD159A" w:rsidRDefault="0033324C" w:rsidP="0033324C">
      <w:pPr>
        <w:pStyle w:val="EndnoteText"/>
        <w:spacing w:before="120" w:after="120"/>
        <w:ind w:left="0"/>
        <w:rPr>
          <w:color w:val="000000"/>
          <w:sz w:val="24"/>
          <w:szCs w:val="24"/>
        </w:rPr>
      </w:pPr>
      <w:r w:rsidRPr="00FD159A">
        <w:rPr>
          <w:b/>
          <w:color w:val="000000"/>
          <w:sz w:val="24"/>
          <w:szCs w:val="24"/>
        </w:rPr>
        <w:t>Date:</w:t>
      </w:r>
      <w:r w:rsidRPr="00FD159A">
        <w:rPr>
          <w:color w:val="000000"/>
          <w:sz w:val="24"/>
          <w:szCs w:val="24"/>
        </w:rPr>
        <w:t xml:space="preserve">       /       /</w:t>
      </w:r>
    </w:p>
    <w:p w:rsidR="0033324C" w:rsidRDefault="0033324C" w:rsidP="0033324C">
      <w:pPr>
        <w:pStyle w:val="EndnoteText"/>
        <w:spacing w:before="120" w:after="120"/>
        <w:ind w:left="561"/>
      </w:pPr>
    </w:p>
    <w:p w:rsidR="00742646" w:rsidRPr="00714486" w:rsidRDefault="00742646" w:rsidP="004A5FCF">
      <w:pPr>
        <w:pStyle w:val="Heading1"/>
        <w:numPr>
          <w:ilvl w:val="0"/>
          <w:numId w:val="0"/>
        </w:numPr>
      </w:pPr>
    </w:p>
    <w:p w:rsidR="00714486" w:rsidRPr="00714486" w:rsidRDefault="00714486">
      <w:pPr>
        <w:rPr>
          <w:rFonts w:ascii="Arial" w:hAnsi="Arial" w:cs="Arial"/>
          <w:b/>
          <w:sz w:val="24"/>
          <w:szCs w:val="24"/>
        </w:rPr>
      </w:pPr>
    </w:p>
    <w:sectPr w:rsidR="00714486" w:rsidRPr="00714486" w:rsidSect="00714486">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B6" w:rsidRDefault="00590FB6" w:rsidP="00E60BF3">
      <w:r>
        <w:separator/>
      </w:r>
    </w:p>
  </w:endnote>
  <w:endnote w:type="continuationSeparator" w:id="0">
    <w:p w:rsidR="00590FB6" w:rsidRDefault="00590FB6" w:rsidP="00E60BF3">
      <w:r>
        <w:continuationSeparator/>
      </w:r>
    </w:p>
  </w:endnote>
  <w:endnote w:id="1">
    <w:p w:rsidR="0033324C" w:rsidRPr="0033324C" w:rsidRDefault="0033324C" w:rsidP="0033324C">
      <w:pPr>
        <w:pStyle w:val="NoSpacing"/>
        <w:rPr>
          <w:sz w:val="20"/>
          <w:szCs w:val="20"/>
        </w:rPr>
      </w:pPr>
      <w:r w:rsidRPr="0033324C">
        <w:rPr>
          <w:rStyle w:val="EndnoteReference"/>
          <w:sz w:val="20"/>
          <w:szCs w:val="20"/>
        </w:rPr>
        <w:endnoteRef/>
      </w:r>
      <w:r w:rsidRPr="0033324C">
        <w:rPr>
          <w:sz w:val="20"/>
          <w:szCs w:val="20"/>
        </w:rPr>
        <w:t xml:space="preserve"> The college is an equal opportunities organisation and aims to reflect the diversity of British Society.  We welcome and support staff, students and visitors irrespective of age, disability, gender re-assignment, pregnancy and maternity, race, religion or belief, sex and sexual orientation. This policy and any amendments will be subject to an Equality Impact Assessment (EIA) to assess the likely, or actual, effects of the policy, functions, activities and decisions on the protected groups.</w:t>
      </w:r>
    </w:p>
    <w:p w:rsidR="0033324C" w:rsidRDefault="0033324C" w:rsidP="0033324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B6" w:rsidRDefault="00590FB6" w:rsidP="00E60BF3">
      <w:r>
        <w:separator/>
      </w:r>
    </w:p>
  </w:footnote>
  <w:footnote w:type="continuationSeparator" w:id="0">
    <w:p w:rsidR="00590FB6" w:rsidRDefault="00590FB6" w:rsidP="00E60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B6" w:rsidRPr="00972D70" w:rsidRDefault="00590FB6" w:rsidP="00972D70">
    <w:pPr>
      <w:pStyle w:val="Header"/>
      <w:tabs>
        <w:tab w:val="clear" w:pos="4513"/>
        <w:tab w:val="clear" w:pos="9026"/>
        <w:tab w:val="left" w:pos="7410"/>
      </w:tabs>
      <w:rPr>
        <w:b/>
        <w:sz w:val="16"/>
        <w:szCs w:val="16"/>
      </w:rPr>
    </w:pPr>
  </w:p>
  <w:tbl>
    <w:tblPr>
      <w:tblStyle w:val="TableGrid"/>
      <w:tblW w:w="0" w:type="auto"/>
      <w:tblInd w:w="6629" w:type="dxa"/>
      <w:tblLook w:val="04A0" w:firstRow="1" w:lastRow="0" w:firstColumn="1" w:lastColumn="0" w:noHBand="0" w:noVBand="1"/>
    </w:tblPr>
    <w:tblGrid>
      <w:gridCol w:w="1276"/>
      <w:gridCol w:w="1337"/>
    </w:tblGrid>
    <w:tr w:rsidR="00590FB6" w:rsidTr="00F663A4">
      <w:tc>
        <w:tcPr>
          <w:tcW w:w="1276" w:type="dxa"/>
        </w:tcPr>
        <w:p w:rsidR="00590FB6" w:rsidRPr="00E60BF3" w:rsidRDefault="00590FB6" w:rsidP="00F663A4">
          <w:pPr>
            <w:pStyle w:val="Header"/>
            <w:rPr>
              <w:sz w:val="16"/>
              <w:szCs w:val="16"/>
            </w:rPr>
          </w:pPr>
          <w:r>
            <w:rPr>
              <w:sz w:val="16"/>
              <w:szCs w:val="16"/>
            </w:rPr>
            <w:t>Policy No</w:t>
          </w:r>
        </w:p>
      </w:tc>
      <w:tc>
        <w:tcPr>
          <w:tcW w:w="1337" w:type="dxa"/>
        </w:tcPr>
        <w:p w:rsidR="00590FB6" w:rsidRPr="00E60BF3" w:rsidRDefault="00590FB6" w:rsidP="00F663A4">
          <w:pPr>
            <w:pStyle w:val="Header"/>
            <w:rPr>
              <w:sz w:val="16"/>
              <w:szCs w:val="16"/>
            </w:rPr>
          </w:pPr>
          <w:r>
            <w:rPr>
              <w:sz w:val="16"/>
              <w:szCs w:val="16"/>
            </w:rPr>
            <w:t>HR-1</w:t>
          </w:r>
        </w:p>
      </w:tc>
    </w:tr>
    <w:tr w:rsidR="00590FB6" w:rsidTr="00F663A4">
      <w:tc>
        <w:tcPr>
          <w:tcW w:w="1276" w:type="dxa"/>
        </w:tcPr>
        <w:p w:rsidR="00590FB6" w:rsidRPr="00E60BF3" w:rsidRDefault="00590FB6" w:rsidP="00F663A4">
          <w:pPr>
            <w:pStyle w:val="Header"/>
            <w:rPr>
              <w:sz w:val="16"/>
              <w:szCs w:val="16"/>
            </w:rPr>
          </w:pPr>
          <w:r>
            <w:rPr>
              <w:sz w:val="16"/>
              <w:szCs w:val="16"/>
            </w:rPr>
            <w:t>Issue No</w:t>
          </w:r>
        </w:p>
      </w:tc>
      <w:tc>
        <w:tcPr>
          <w:tcW w:w="1337" w:type="dxa"/>
        </w:tcPr>
        <w:p w:rsidR="00590FB6" w:rsidRPr="00E60BF3" w:rsidRDefault="00590FB6" w:rsidP="00F663A4">
          <w:pPr>
            <w:pStyle w:val="Header"/>
            <w:rPr>
              <w:sz w:val="16"/>
              <w:szCs w:val="16"/>
            </w:rPr>
          </w:pPr>
          <w:r>
            <w:rPr>
              <w:sz w:val="16"/>
              <w:szCs w:val="16"/>
            </w:rPr>
            <w:t>1</w:t>
          </w:r>
        </w:p>
      </w:tc>
    </w:tr>
    <w:tr w:rsidR="00590FB6" w:rsidTr="00F663A4">
      <w:tc>
        <w:tcPr>
          <w:tcW w:w="1276" w:type="dxa"/>
        </w:tcPr>
        <w:p w:rsidR="00590FB6" w:rsidRPr="00E60BF3" w:rsidRDefault="00590FB6" w:rsidP="00F663A4">
          <w:pPr>
            <w:pStyle w:val="Header"/>
            <w:rPr>
              <w:sz w:val="16"/>
              <w:szCs w:val="16"/>
            </w:rPr>
          </w:pPr>
          <w:r>
            <w:rPr>
              <w:sz w:val="16"/>
              <w:szCs w:val="16"/>
            </w:rPr>
            <w:t>Issue Date</w:t>
          </w:r>
        </w:p>
      </w:tc>
      <w:tc>
        <w:tcPr>
          <w:tcW w:w="1337" w:type="dxa"/>
        </w:tcPr>
        <w:p w:rsidR="00590FB6" w:rsidRPr="00E60BF3" w:rsidRDefault="00590FB6" w:rsidP="00F663A4">
          <w:pPr>
            <w:pStyle w:val="Header"/>
            <w:rPr>
              <w:sz w:val="16"/>
              <w:szCs w:val="16"/>
            </w:rPr>
          </w:pPr>
          <w:r>
            <w:rPr>
              <w:sz w:val="16"/>
              <w:szCs w:val="16"/>
            </w:rPr>
            <w:t>01/10/12</w:t>
          </w:r>
        </w:p>
      </w:tc>
    </w:tr>
    <w:tr w:rsidR="00590FB6" w:rsidTr="00F663A4">
      <w:tc>
        <w:tcPr>
          <w:tcW w:w="1276" w:type="dxa"/>
        </w:tcPr>
        <w:p w:rsidR="00590FB6" w:rsidRPr="00E60BF3" w:rsidRDefault="00590FB6" w:rsidP="00F663A4">
          <w:pPr>
            <w:pStyle w:val="Header"/>
            <w:rPr>
              <w:sz w:val="16"/>
              <w:szCs w:val="16"/>
            </w:rPr>
          </w:pPr>
          <w:r>
            <w:rPr>
              <w:sz w:val="16"/>
              <w:szCs w:val="16"/>
            </w:rPr>
            <w:t>Review Date</w:t>
          </w:r>
        </w:p>
      </w:tc>
      <w:tc>
        <w:tcPr>
          <w:tcW w:w="1337" w:type="dxa"/>
        </w:tcPr>
        <w:p w:rsidR="00590FB6" w:rsidRPr="00E60BF3" w:rsidRDefault="00590FB6" w:rsidP="00F663A4">
          <w:pPr>
            <w:pStyle w:val="Header"/>
            <w:rPr>
              <w:sz w:val="16"/>
              <w:szCs w:val="16"/>
            </w:rPr>
          </w:pPr>
          <w:r>
            <w:rPr>
              <w:sz w:val="16"/>
              <w:szCs w:val="16"/>
            </w:rPr>
            <w:t>01/10/13</w:t>
          </w:r>
        </w:p>
      </w:tc>
    </w:tr>
    <w:tr w:rsidR="00590FB6" w:rsidRPr="00AE201E" w:rsidTr="00F663A4">
      <w:tc>
        <w:tcPr>
          <w:tcW w:w="1276" w:type="dxa"/>
        </w:tcPr>
        <w:p w:rsidR="00590FB6" w:rsidRPr="00AE201E" w:rsidRDefault="00590FB6" w:rsidP="00F663A4">
          <w:pPr>
            <w:pStyle w:val="Header"/>
            <w:rPr>
              <w:sz w:val="16"/>
              <w:szCs w:val="16"/>
            </w:rPr>
          </w:pPr>
          <w:r>
            <w:rPr>
              <w:sz w:val="16"/>
              <w:szCs w:val="16"/>
            </w:rPr>
            <w:t>EIA</w:t>
          </w:r>
        </w:p>
      </w:tc>
      <w:tc>
        <w:tcPr>
          <w:tcW w:w="1337" w:type="dxa"/>
        </w:tcPr>
        <w:p w:rsidR="00590FB6" w:rsidRPr="00AE201E" w:rsidRDefault="00590FB6" w:rsidP="00F663A4">
          <w:pPr>
            <w:pStyle w:val="Header"/>
            <w:rPr>
              <w:sz w:val="16"/>
              <w:szCs w:val="16"/>
            </w:rPr>
          </w:pPr>
          <w:r>
            <w:rPr>
              <w:sz w:val="16"/>
              <w:szCs w:val="16"/>
            </w:rPr>
            <w:t>01/10/12</w:t>
          </w:r>
        </w:p>
      </w:tc>
    </w:tr>
    <w:tr w:rsidR="00590FB6" w:rsidRPr="00AE201E" w:rsidTr="00F663A4">
      <w:tc>
        <w:tcPr>
          <w:tcW w:w="1276" w:type="dxa"/>
        </w:tcPr>
        <w:p w:rsidR="00590FB6" w:rsidRPr="00AE201E" w:rsidRDefault="00590FB6" w:rsidP="00F663A4">
          <w:pPr>
            <w:pStyle w:val="Header"/>
            <w:rPr>
              <w:sz w:val="16"/>
              <w:szCs w:val="16"/>
            </w:rPr>
          </w:pPr>
          <w:r w:rsidRPr="00AE201E">
            <w:rPr>
              <w:sz w:val="16"/>
              <w:szCs w:val="16"/>
            </w:rPr>
            <w:t>Author</w:t>
          </w:r>
        </w:p>
      </w:tc>
      <w:tc>
        <w:tcPr>
          <w:tcW w:w="1337" w:type="dxa"/>
        </w:tcPr>
        <w:p w:rsidR="00590FB6" w:rsidRPr="00AE201E" w:rsidRDefault="00590FB6" w:rsidP="00F663A4">
          <w:pPr>
            <w:pStyle w:val="Header"/>
            <w:rPr>
              <w:sz w:val="16"/>
              <w:szCs w:val="16"/>
            </w:rPr>
          </w:pPr>
          <w:r>
            <w:rPr>
              <w:sz w:val="16"/>
              <w:szCs w:val="16"/>
            </w:rPr>
            <w:t>S Hall</w:t>
          </w:r>
        </w:p>
      </w:tc>
    </w:tr>
  </w:tbl>
  <w:p w:rsidR="00590FB6" w:rsidRPr="00AE201E" w:rsidRDefault="00590FB6" w:rsidP="00972D70">
    <w:pPr>
      <w:pStyle w:val="Header"/>
      <w:tabs>
        <w:tab w:val="clear" w:pos="4513"/>
        <w:tab w:val="clear" w:pos="9026"/>
        <w:tab w:val="left" w:pos="7410"/>
      </w:tabs>
      <w:rPr>
        <w:b/>
        <w:color w:val="4F81BD" w:themeColor="accent1"/>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0E67DC"/>
    <w:lvl w:ilvl="0">
      <w:start w:val="1"/>
      <w:numFmt w:val="decimal"/>
      <w:pStyle w:val="ListNumber"/>
      <w:lvlText w:val="%1."/>
      <w:lvlJc w:val="left"/>
      <w:pPr>
        <w:tabs>
          <w:tab w:val="num" w:pos="360"/>
        </w:tabs>
        <w:ind w:left="360" w:hanging="360"/>
      </w:pPr>
    </w:lvl>
  </w:abstractNum>
  <w:abstractNum w:abstractNumId="1">
    <w:nsid w:val="01705377"/>
    <w:multiLevelType w:val="multilevel"/>
    <w:tmpl w:val="70DC3A1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9774532"/>
    <w:multiLevelType w:val="hybridMultilevel"/>
    <w:tmpl w:val="CD3E3DDA"/>
    <w:lvl w:ilvl="0" w:tplc="E37A80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A081A"/>
    <w:multiLevelType w:val="hybridMultilevel"/>
    <w:tmpl w:val="218EB544"/>
    <w:lvl w:ilvl="0" w:tplc="C0C0FB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E407DB"/>
    <w:multiLevelType w:val="multilevel"/>
    <w:tmpl w:val="1382BC86"/>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6EE2D14"/>
    <w:multiLevelType w:val="hybridMultilevel"/>
    <w:tmpl w:val="56DED82A"/>
    <w:lvl w:ilvl="0" w:tplc="47DC1AAA">
      <w:start w:val="2"/>
      <w:numFmt w:val="bullet"/>
      <w:lvlText w:val=""/>
      <w:lvlJc w:val="left"/>
      <w:pPr>
        <w:ind w:left="1778" w:hanging="360"/>
      </w:pPr>
      <w:rPr>
        <w:rFonts w:ascii="Symbol" w:eastAsiaTheme="minorHAnsi" w:hAnsi="Symbol" w:cstheme="minorHAnsi"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nsid w:val="2B57710C"/>
    <w:multiLevelType w:val="multilevel"/>
    <w:tmpl w:val="5C64E7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BEE00E7"/>
    <w:multiLevelType w:val="multilevel"/>
    <w:tmpl w:val="B8A2C6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C1C670E"/>
    <w:multiLevelType w:val="multilevel"/>
    <w:tmpl w:val="F73EAE2C"/>
    <w:lvl w:ilvl="0">
      <w:start w:val="1"/>
      <w:numFmt w:val="decimal"/>
      <w:isLgl/>
      <w:lvlText w:val="%1"/>
      <w:lvlJc w:val="left"/>
      <w:pPr>
        <w:tabs>
          <w:tab w:val="num" w:pos="999"/>
        </w:tabs>
        <w:ind w:left="999" w:hanging="432"/>
      </w:pPr>
      <w:rPr>
        <w:rFonts w:hint="default"/>
      </w:rPr>
    </w:lvl>
    <w:lvl w:ilvl="1">
      <w:start w:val="1"/>
      <w:numFmt w:val="decimal"/>
      <w:isLgl/>
      <w:lvlText w:val="%1.%2"/>
      <w:lvlJc w:val="left"/>
      <w:pPr>
        <w:tabs>
          <w:tab w:val="num" w:pos="1143"/>
        </w:tabs>
        <w:ind w:left="1143" w:hanging="576"/>
      </w:pPr>
      <w:rPr>
        <w:rFonts w:hint="default"/>
      </w:rPr>
    </w:lvl>
    <w:lvl w:ilvl="2">
      <w:start w:val="1"/>
      <w:numFmt w:val="decimal"/>
      <w:lvlRestart w:val="1"/>
      <w:isLgl/>
      <w:lvlText w:val="%1.%2.%3"/>
      <w:lvlJc w:val="left"/>
      <w:pPr>
        <w:tabs>
          <w:tab w:val="num" w:pos="1287"/>
        </w:tabs>
        <w:ind w:left="1287" w:hanging="720"/>
      </w:pPr>
      <w:rPr>
        <w:rFonts w:hint="default"/>
      </w:rPr>
    </w:lvl>
    <w:lvl w:ilvl="3">
      <w:start w:val="1"/>
      <w:numFmt w:val="decimal"/>
      <w:lvlText w:val="%1.%2.%3.%4"/>
      <w:lvlJc w:val="left"/>
      <w:pPr>
        <w:tabs>
          <w:tab w:val="num" w:pos="1647"/>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nsid w:val="307C4357"/>
    <w:multiLevelType w:val="multilevel"/>
    <w:tmpl w:val="2ADA683C"/>
    <w:lvl w:ilvl="0">
      <w:start w:val="7"/>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31850504"/>
    <w:multiLevelType w:val="multilevel"/>
    <w:tmpl w:val="240C6060"/>
    <w:lvl w:ilvl="0">
      <w:start w:val="1"/>
      <w:numFmt w:val="decimal"/>
      <w:lvlText w:val="%1"/>
      <w:lvlJc w:val="left"/>
      <w:pPr>
        <w:ind w:left="432" w:hanging="432"/>
      </w:pPr>
      <w:rPr>
        <w:rFonts w:hint="default"/>
      </w:rPr>
    </w:lvl>
    <w:lvl w:ilvl="1">
      <w:start w:val="1"/>
      <w:numFmt w:val="bullet"/>
      <w:lvlText w:val=""/>
      <w:lvlJc w:val="left"/>
      <w:pPr>
        <w:ind w:left="1144"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1A2609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2010CA5"/>
    <w:multiLevelType w:val="hybridMultilevel"/>
    <w:tmpl w:val="D91A76F8"/>
    <w:lvl w:ilvl="0" w:tplc="5BB47188">
      <w:start w:val="2"/>
      <w:numFmt w:val="bullet"/>
      <w:lvlText w:val=""/>
      <w:lvlJc w:val="left"/>
      <w:pPr>
        <w:ind w:left="1080" w:hanging="360"/>
      </w:pPr>
      <w:rPr>
        <w:rFonts w:ascii="Symbol" w:eastAsiaTheme="minorHAnsi" w:hAnsi="Symbol" w:cstheme="minorHAns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4502E6"/>
    <w:multiLevelType w:val="multilevel"/>
    <w:tmpl w:val="BA4EC69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00F1438"/>
    <w:multiLevelType w:val="hybridMultilevel"/>
    <w:tmpl w:val="B9EACF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5">
    <w:nsid w:val="54D364A0"/>
    <w:multiLevelType w:val="hybridMultilevel"/>
    <w:tmpl w:val="25AE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DA4301"/>
    <w:multiLevelType w:val="hybridMultilevel"/>
    <w:tmpl w:val="85406F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3DE5A32"/>
    <w:multiLevelType w:val="hybridMultilevel"/>
    <w:tmpl w:val="EB66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F11C94"/>
    <w:multiLevelType w:val="multilevel"/>
    <w:tmpl w:val="395CF6C4"/>
    <w:lvl w:ilvl="0">
      <w:start w:val="7"/>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12"/>
  </w:num>
  <w:num w:numId="3">
    <w:abstractNumId w:val="5"/>
  </w:num>
  <w:num w:numId="4">
    <w:abstractNumId w:val="1"/>
  </w:num>
  <w:num w:numId="5">
    <w:abstractNumId w:val="16"/>
  </w:num>
  <w:num w:numId="6">
    <w:abstractNumId w:val="17"/>
  </w:num>
  <w:num w:numId="7">
    <w:abstractNumId w:val="4"/>
  </w:num>
  <w:num w:numId="8">
    <w:abstractNumId w:val="18"/>
  </w:num>
  <w:num w:numId="9">
    <w:abstractNumId w:val="9"/>
  </w:num>
  <w:num w:numId="10">
    <w:abstractNumId w:val="2"/>
  </w:num>
  <w:num w:numId="11">
    <w:abstractNumId w:val="3"/>
  </w:num>
  <w:num w:numId="12">
    <w:abstractNumId w:val="15"/>
  </w:num>
  <w:num w:numId="13">
    <w:abstractNumId w:val="14"/>
  </w:num>
  <w:num w:numId="14">
    <w:abstractNumId w:val="0"/>
  </w:num>
  <w:num w:numId="15">
    <w:abstractNumId w:val="7"/>
  </w:num>
  <w:num w:numId="16">
    <w:abstractNumId w:val="7"/>
  </w:num>
  <w:num w:numId="17">
    <w:abstractNumId w:val="7"/>
  </w:num>
  <w:num w:numId="18">
    <w:abstractNumId w:val="7"/>
  </w:num>
  <w:num w:numId="19">
    <w:abstractNumId w:val="7"/>
  </w:num>
  <w:num w:numId="20">
    <w:abstractNumId w:val="11"/>
  </w:num>
  <w:num w:numId="21">
    <w:abstractNumId w:val="13"/>
  </w:num>
  <w:num w:numId="22">
    <w:abstractNumId w:val="7"/>
  </w:num>
  <w:num w:numId="23">
    <w:abstractNumId w:val="7"/>
  </w:num>
  <w:num w:numId="24">
    <w:abstractNumId w:val="10"/>
  </w:num>
  <w:num w:numId="25">
    <w:abstractNumId w:val="8"/>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80"/>
    <w:rsid w:val="000062CD"/>
    <w:rsid w:val="00006D00"/>
    <w:rsid w:val="0001420E"/>
    <w:rsid w:val="0002501E"/>
    <w:rsid w:val="00027238"/>
    <w:rsid w:val="000310D3"/>
    <w:rsid w:val="0004459E"/>
    <w:rsid w:val="000622CB"/>
    <w:rsid w:val="000723F1"/>
    <w:rsid w:val="00073A5A"/>
    <w:rsid w:val="000948EF"/>
    <w:rsid w:val="000B1CD0"/>
    <w:rsid w:val="000B787A"/>
    <w:rsid w:val="000C6079"/>
    <w:rsid w:val="000D305F"/>
    <w:rsid w:val="000E0A7D"/>
    <w:rsid w:val="000E132C"/>
    <w:rsid w:val="000E592A"/>
    <w:rsid w:val="000E7D8C"/>
    <w:rsid w:val="000F1776"/>
    <w:rsid w:val="000F6C26"/>
    <w:rsid w:val="00107660"/>
    <w:rsid w:val="00110B6F"/>
    <w:rsid w:val="00112D98"/>
    <w:rsid w:val="001134E9"/>
    <w:rsid w:val="001138A4"/>
    <w:rsid w:val="0012143A"/>
    <w:rsid w:val="001243D0"/>
    <w:rsid w:val="00127425"/>
    <w:rsid w:val="00147293"/>
    <w:rsid w:val="00152DF0"/>
    <w:rsid w:val="00154900"/>
    <w:rsid w:val="00180938"/>
    <w:rsid w:val="00187F26"/>
    <w:rsid w:val="001A24E3"/>
    <w:rsid w:val="001A3EC7"/>
    <w:rsid w:val="001A6618"/>
    <w:rsid w:val="001B0B21"/>
    <w:rsid w:val="001B0C48"/>
    <w:rsid w:val="001B2003"/>
    <w:rsid w:val="001B6D45"/>
    <w:rsid w:val="001D42DF"/>
    <w:rsid w:val="001F59D1"/>
    <w:rsid w:val="00200298"/>
    <w:rsid w:val="00206BC9"/>
    <w:rsid w:val="00206E49"/>
    <w:rsid w:val="00214928"/>
    <w:rsid w:val="002203EB"/>
    <w:rsid w:val="00223895"/>
    <w:rsid w:val="00226539"/>
    <w:rsid w:val="002267DF"/>
    <w:rsid w:val="00234440"/>
    <w:rsid w:val="0023473E"/>
    <w:rsid w:val="00235240"/>
    <w:rsid w:val="00235B64"/>
    <w:rsid w:val="00240D78"/>
    <w:rsid w:val="00242D61"/>
    <w:rsid w:val="00247DB1"/>
    <w:rsid w:val="00252D56"/>
    <w:rsid w:val="00256ADF"/>
    <w:rsid w:val="0027036F"/>
    <w:rsid w:val="0027079F"/>
    <w:rsid w:val="00274C0D"/>
    <w:rsid w:val="0028652D"/>
    <w:rsid w:val="002921E1"/>
    <w:rsid w:val="00297F0C"/>
    <w:rsid w:val="002A2BB1"/>
    <w:rsid w:val="002A4924"/>
    <w:rsid w:val="002A7529"/>
    <w:rsid w:val="002B5D87"/>
    <w:rsid w:val="002C5012"/>
    <w:rsid w:val="002E2863"/>
    <w:rsid w:val="00320DA9"/>
    <w:rsid w:val="00321B22"/>
    <w:rsid w:val="0033324C"/>
    <w:rsid w:val="00333EDD"/>
    <w:rsid w:val="00334E20"/>
    <w:rsid w:val="00336089"/>
    <w:rsid w:val="00336BA3"/>
    <w:rsid w:val="0034185C"/>
    <w:rsid w:val="0035076A"/>
    <w:rsid w:val="00362893"/>
    <w:rsid w:val="00365C38"/>
    <w:rsid w:val="00367752"/>
    <w:rsid w:val="00370B3B"/>
    <w:rsid w:val="003729CD"/>
    <w:rsid w:val="00373E6A"/>
    <w:rsid w:val="00395490"/>
    <w:rsid w:val="003A7A7F"/>
    <w:rsid w:val="003C2D2B"/>
    <w:rsid w:val="003C520F"/>
    <w:rsid w:val="003D35B2"/>
    <w:rsid w:val="003D43E0"/>
    <w:rsid w:val="003E0417"/>
    <w:rsid w:val="003E1E24"/>
    <w:rsid w:val="003E423C"/>
    <w:rsid w:val="003E68E1"/>
    <w:rsid w:val="003F2011"/>
    <w:rsid w:val="0040034D"/>
    <w:rsid w:val="00412F78"/>
    <w:rsid w:val="00422BC2"/>
    <w:rsid w:val="00423426"/>
    <w:rsid w:val="004340AD"/>
    <w:rsid w:val="00440184"/>
    <w:rsid w:val="00440FFE"/>
    <w:rsid w:val="00443900"/>
    <w:rsid w:val="0044612A"/>
    <w:rsid w:val="00447D7B"/>
    <w:rsid w:val="004529C8"/>
    <w:rsid w:val="00457A46"/>
    <w:rsid w:val="00464C90"/>
    <w:rsid w:val="004657A8"/>
    <w:rsid w:val="00465943"/>
    <w:rsid w:val="00471D6C"/>
    <w:rsid w:val="00472CDE"/>
    <w:rsid w:val="00482547"/>
    <w:rsid w:val="00484BC6"/>
    <w:rsid w:val="00485DFC"/>
    <w:rsid w:val="004910BA"/>
    <w:rsid w:val="00493136"/>
    <w:rsid w:val="004A5FCF"/>
    <w:rsid w:val="004B19B6"/>
    <w:rsid w:val="004C2E4C"/>
    <w:rsid w:val="004C37BF"/>
    <w:rsid w:val="004C41E9"/>
    <w:rsid w:val="004C43AB"/>
    <w:rsid w:val="004E7E51"/>
    <w:rsid w:val="004F489F"/>
    <w:rsid w:val="005048D0"/>
    <w:rsid w:val="00504953"/>
    <w:rsid w:val="0050567F"/>
    <w:rsid w:val="005065A8"/>
    <w:rsid w:val="00506CDE"/>
    <w:rsid w:val="00521A74"/>
    <w:rsid w:val="0054077E"/>
    <w:rsid w:val="00550392"/>
    <w:rsid w:val="00560553"/>
    <w:rsid w:val="005705C0"/>
    <w:rsid w:val="00574CAA"/>
    <w:rsid w:val="0057506D"/>
    <w:rsid w:val="005764EF"/>
    <w:rsid w:val="0059027E"/>
    <w:rsid w:val="00590FB6"/>
    <w:rsid w:val="00593F93"/>
    <w:rsid w:val="005A508E"/>
    <w:rsid w:val="005C0C10"/>
    <w:rsid w:val="005C3AF9"/>
    <w:rsid w:val="005C6108"/>
    <w:rsid w:val="005D46D7"/>
    <w:rsid w:val="005E4484"/>
    <w:rsid w:val="005E4A6E"/>
    <w:rsid w:val="005E650C"/>
    <w:rsid w:val="005E7113"/>
    <w:rsid w:val="005F09B3"/>
    <w:rsid w:val="00600D09"/>
    <w:rsid w:val="00605153"/>
    <w:rsid w:val="00605A3F"/>
    <w:rsid w:val="0061045A"/>
    <w:rsid w:val="00613491"/>
    <w:rsid w:val="006300A1"/>
    <w:rsid w:val="00632587"/>
    <w:rsid w:val="00655D84"/>
    <w:rsid w:val="00656190"/>
    <w:rsid w:val="0066164F"/>
    <w:rsid w:val="006636C5"/>
    <w:rsid w:val="00665FFC"/>
    <w:rsid w:val="006661A7"/>
    <w:rsid w:val="00667FF0"/>
    <w:rsid w:val="0067336A"/>
    <w:rsid w:val="00687557"/>
    <w:rsid w:val="006A5BAE"/>
    <w:rsid w:val="006C0E93"/>
    <w:rsid w:val="006C1E44"/>
    <w:rsid w:val="006C61EC"/>
    <w:rsid w:val="006D0AFA"/>
    <w:rsid w:val="006D2CD5"/>
    <w:rsid w:val="006D5FF6"/>
    <w:rsid w:val="006D79CC"/>
    <w:rsid w:val="006E3480"/>
    <w:rsid w:val="006E4C84"/>
    <w:rsid w:val="006E5D89"/>
    <w:rsid w:val="006F178C"/>
    <w:rsid w:val="006F2412"/>
    <w:rsid w:val="007008C6"/>
    <w:rsid w:val="007043B2"/>
    <w:rsid w:val="00714486"/>
    <w:rsid w:val="00721128"/>
    <w:rsid w:val="0072662E"/>
    <w:rsid w:val="00740A57"/>
    <w:rsid w:val="00741080"/>
    <w:rsid w:val="00742646"/>
    <w:rsid w:val="0074364D"/>
    <w:rsid w:val="0074474D"/>
    <w:rsid w:val="00754DF7"/>
    <w:rsid w:val="007562CC"/>
    <w:rsid w:val="0076476A"/>
    <w:rsid w:val="00770AC9"/>
    <w:rsid w:val="0077720E"/>
    <w:rsid w:val="00782A9D"/>
    <w:rsid w:val="00783CE2"/>
    <w:rsid w:val="007865B1"/>
    <w:rsid w:val="007916E9"/>
    <w:rsid w:val="00792298"/>
    <w:rsid w:val="00792439"/>
    <w:rsid w:val="007937EF"/>
    <w:rsid w:val="007B5D66"/>
    <w:rsid w:val="007B78D0"/>
    <w:rsid w:val="007C6558"/>
    <w:rsid w:val="007D5F87"/>
    <w:rsid w:val="007F1D4E"/>
    <w:rsid w:val="00802D51"/>
    <w:rsid w:val="00812DED"/>
    <w:rsid w:val="00816F7C"/>
    <w:rsid w:val="0082031C"/>
    <w:rsid w:val="008235CA"/>
    <w:rsid w:val="00830A24"/>
    <w:rsid w:val="0084107D"/>
    <w:rsid w:val="00842E96"/>
    <w:rsid w:val="00846917"/>
    <w:rsid w:val="00857004"/>
    <w:rsid w:val="00861796"/>
    <w:rsid w:val="00863B47"/>
    <w:rsid w:val="008678ED"/>
    <w:rsid w:val="00870058"/>
    <w:rsid w:val="00877EA8"/>
    <w:rsid w:val="00884F93"/>
    <w:rsid w:val="0088787F"/>
    <w:rsid w:val="008A2FD0"/>
    <w:rsid w:val="008B2D9A"/>
    <w:rsid w:val="008C0D73"/>
    <w:rsid w:val="008C7218"/>
    <w:rsid w:val="008E0336"/>
    <w:rsid w:val="008F467F"/>
    <w:rsid w:val="008F608A"/>
    <w:rsid w:val="00900311"/>
    <w:rsid w:val="00905DF6"/>
    <w:rsid w:val="0091267A"/>
    <w:rsid w:val="0092479D"/>
    <w:rsid w:val="00926D56"/>
    <w:rsid w:val="00936B17"/>
    <w:rsid w:val="00936FD0"/>
    <w:rsid w:val="0094168C"/>
    <w:rsid w:val="00952A1B"/>
    <w:rsid w:val="009562AF"/>
    <w:rsid w:val="00956929"/>
    <w:rsid w:val="00957136"/>
    <w:rsid w:val="00961AB4"/>
    <w:rsid w:val="00962357"/>
    <w:rsid w:val="00962CFE"/>
    <w:rsid w:val="00972D70"/>
    <w:rsid w:val="00976192"/>
    <w:rsid w:val="00976640"/>
    <w:rsid w:val="0098606B"/>
    <w:rsid w:val="00992446"/>
    <w:rsid w:val="009927B0"/>
    <w:rsid w:val="00993FE2"/>
    <w:rsid w:val="00995FF2"/>
    <w:rsid w:val="00996A86"/>
    <w:rsid w:val="00997C4E"/>
    <w:rsid w:val="009B7447"/>
    <w:rsid w:val="009C009E"/>
    <w:rsid w:val="009C0D74"/>
    <w:rsid w:val="009C4127"/>
    <w:rsid w:val="009D586A"/>
    <w:rsid w:val="009E0106"/>
    <w:rsid w:val="009F195D"/>
    <w:rsid w:val="009F34F0"/>
    <w:rsid w:val="00A06036"/>
    <w:rsid w:val="00A10274"/>
    <w:rsid w:val="00A153AC"/>
    <w:rsid w:val="00A16B2D"/>
    <w:rsid w:val="00A27E43"/>
    <w:rsid w:val="00A43EA1"/>
    <w:rsid w:val="00A4503C"/>
    <w:rsid w:val="00A454AC"/>
    <w:rsid w:val="00A508B1"/>
    <w:rsid w:val="00A52E4D"/>
    <w:rsid w:val="00A6270B"/>
    <w:rsid w:val="00A65AB6"/>
    <w:rsid w:val="00A70873"/>
    <w:rsid w:val="00A76C0C"/>
    <w:rsid w:val="00A77258"/>
    <w:rsid w:val="00A857AD"/>
    <w:rsid w:val="00AA39B8"/>
    <w:rsid w:val="00AA70A6"/>
    <w:rsid w:val="00AB6BE4"/>
    <w:rsid w:val="00AC7389"/>
    <w:rsid w:val="00AD2980"/>
    <w:rsid w:val="00AD6E8E"/>
    <w:rsid w:val="00AE0B92"/>
    <w:rsid w:val="00AE0C21"/>
    <w:rsid w:val="00AE201E"/>
    <w:rsid w:val="00AE4F0A"/>
    <w:rsid w:val="00AF079B"/>
    <w:rsid w:val="00AF14C7"/>
    <w:rsid w:val="00AF212A"/>
    <w:rsid w:val="00AF2FB9"/>
    <w:rsid w:val="00B009AD"/>
    <w:rsid w:val="00B041B4"/>
    <w:rsid w:val="00B15953"/>
    <w:rsid w:val="00B23655"/>
    <w:rsid w:val="00B30B6F"/>
    <w:rsid w:val="00B37696"/>
    <w:rsid w:val="00B44264"/>
    <w:rsid w:val="00B503B3"/>
    <w:rsid w:val="00B64869"/>
    <w:rsid w:val="00B64A04"/>
    <w:rsid w:val="00B67030"/>
    <w:rsid w:val="00B7275B"/>
    <w:rsid w:val="00BA7A45"/>
    <w:rsid w:val="00BB07FF"/>
    <w:rsid w:val="00BB28F2"/>
    <w:rsid w:val="00BB759D"/>
    <w:rsid w:val="00BC127F"/>
    <w:rsid w:val="00BC4725"/>
    <w:rsid w:val="00BC57CB"/>
    <w:rsid w:val="00BC636D"/>
    <w:rsid w:val="00BC63FF"/>
    <w:rsid w:val="00BC69F3"/>
    <w:rsid w:val="00BD2ADF"/>
    <w:rsid w:val="00BD39FA"/>
    <w:rsid w:val="00BD5E12"/>
    <w:rsid w:val="00BF6460"/>
    <w:rsid w:val="00C014F3"/>
    <w:rsid w:val="00C05BA6"/>
    <w:rsid w:val="00C208B1"/>
    <w:rsid w:val="00C31A93"/>
    <w:rsid w:val="00C336D4"/>
    <w:rsid w:val="00C47342"/>
    <w:rsid w:val="00C479F7"/>
    <w:rsid w:val="00C55DE5"/>
    <w:rsid w:val="00C62B7C"/>
    <w:rsid w:val="00C715B9"/>
    <w:rsid w:val="00C72384"/>
    <w:rsid w:val="00C72941"/>
    <w:rsid w:val="00C84797"/>
    <w:rsid w:val="00C85FBF"/>
    <w:rsid w:val="00C90277"/>
    <w:rsid w:val="00C90DBD"/>
    <w:rsid w:val="00C97EA9"/>
    <w:rsid w:val="00CC4E70"/>
    <w:rsid w:val="00CE473F"/>
    <w:rsid w:val="00CE4FF7"/>
    <w:rsid w:val="00CE703A"/>
    <w:rsid w:val="00CF54A5"/>
    <w:rsid w:val="00CF5674"/>
    <w:rsid w:val="00D03434"/>
    <w:rsid w:val="00D22312"/>
    <w:rsid w:val="00D26543"/>
    <w:rsid w:val="00D30E92"/>
    <w:rsid w:val="00D337D3"/>
    <w:rsid w:val="00D34C34"/>
    <w:rsid w:val="00D3510C"/>
    <w:rsid w:val="00D35B3B"/>
    <w:rsid w:val="00D361CB"/>
    <w:rsid w:val="00D36BB3"/>
    <w:rsid w:val="00D44F98"/>
    <w:rsid w:val="00D46485"/>
    <w:rsid w:val="00D467AE"/>
    <w:rsid w:val="00D51FB4"/>
    <w:rsid w:val="00D52886"/>
    <w:rsid w:val="00D579A9"/>
    <w:rsid w:val="00D6398C"/>
    <w:rsid w:val="00D65047"/>
    <w:rsid w:val="00D67822"/>
    <w:rsid w:val="00D71280"/>
    <w:rsid w:val="00D830EB"/>
    <w:rsid w:val="00D85DBD"/>
    <w:rsid w:val="00DB1FA9"/>
    <w:rsid w:val="00DC241A"/>
    <w:rsid w:val="00DC567F"/>
    <w:rsid w:val="00DD2963"/>
    <w:rsid w:val="00DD65B5"/>
    <w:rsid w:val="00DF545B"/>
    <w:rsid w:val="00E0104E"/>
    <w:rsid w:val="00E12A5C"/>
    <w:rsid w:val="00E223AA"/>
    <w:rsid w:val="00E24B3C"/>
    <w:rsid w:val="00E30E53"/>
    <w:rsid w:val="00E33CA0"/>
    <w:rsid w:val="00E368A5"/>
    <w:rsid w:val="00E47889"/>
    <w:rsid w:val="00E50721"/>
    <w:rsid w:val="00E601C7"/>
    <w:rsid w:val="00E603B8"/>
    <w:rsid w:val="00E60BF3"/>
    <w:rsid w:val="00E614A6"/>
    <w:rsid w:val="00E64AC0"/>
    <w:rsid w:val="00E71FF7"/>
    <w:rsid w:val="00E90EEA"/>
    <w:rsid w:val="00E918B6"/>
    <w:rsid w:val="00E93BE7"/>
    <w:rsid w:val="00E9413E"/>
    <w:rsid w:val="00E97BF0"/>
    <w:rsid w:val="00EA6A3A"/>
    <w:rsid w:val="00EA784D"/>
    <w:rsid w:val="00EB2D10"/>
    <w:rsid w:val="00EB7428"/>
    <w:rsid w:val="00EB7B35"/>
    <w:rsid w:val="00EC3B66"/>
    <w:rsid w:val="00EC6BE4"/>
    <w:rsid w:val="00ED7ADB"/>
    <w:rsid w:val="00EE5D6F"/>
    <w:rsid w:val="00EF3C8F"/>
    <w:rsid w:val="00EF6B4B"/>
    <w:rsid w:val="00F13ED8"/>
    <w:rsid w:val="00F14973"/>
    <w:rsid w:val="00F1780A"/>
    <w:rsid w:val="00F21063"/>
    <w:rsid w:val="00F21739"/>
    <w:rsid w:val="00F247A5"/>
    <w:rsid w:val="00F24BB1"/>
    <w:rsid w:val="00F25237"/>
    <w:rsid w:val="00F3000E"/>
    <w:rsid w:val="00F32DD1"/>
    <w:rsid w:val="00F341FE"/>
    <w:rsid w:val="00F36BFB"/>
    <w:rsid w:val="00F43D7E"/>
    <w:rsid w:val="00F46C01"/>
    <w:rsid w:val="00F5072D"/>
    <w:rsid w:val="00F51AA8"/>
    <w:rsid w:val="00F53A23"/>
    <w:rsid w:val="00F548F5"/>
    <w:rsid w:val="00F613C1"/>
    <w:rsid w:val="00F663A4"/>
    <w:rsid w:val="00F75C14"/>
    <w:rsid w:val="00F8008A"/>
    <w:rsid w:val="00F80367"/>
    <w:rsid w:val="00F941F2"/>
    <w:rsid w:val="00F95FE1"/>
    <w:rsid w:val="00FB1C15"/>
    <w:rsid w:val="00FB386E"/>
    <w:rsid w:val="00FB3BF8"/>
    <w:rsid w:val="00FB5888"/>
    <w:rsid w:val="00FB753D"/>
    <w:rsid w:val="00FC254D"/>
    <w:rsid w:val="00FC69F6"/>
    <w:rsid w:val="00FD0386"/>
    <w:rsid w:val="00FD696A"/>
    <w:rsid w:val="00FF1F75"/>
    <w:rsid w:val="00FF4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4486"/>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8C7218"/>
    <w:pPr>
      <w:keepNext/>
      <w:numPr>
        <w:ilvl w:val="1"/>
        <w:numId w:val="15"/>
      </w:numPr>
      <w:spacing w:before="240" w:after="60"/>
      <w:outlineLvl w:val="1"/>
    </w:pPr>
    <w:rPr>
      <w:rFonts w:ascii="Arial" w:eastAsia="Times New Roman" w:hAnsi="Arial" w:cs="Arial"/>
      <w:sz w:val="24"/>
      <w:szCs w:val="24"/>
    </w:rPr>
  </w:style>
  <w:style w:type="paragraph" w:styleId="Heading3">
    <w:name w:val="heading 3"/>
    <w:basedOn w:val="Normal"/>
    <w:next w:val="Normal"/>
    <w:link w:val="Heading3Char"/>
    <w:uiPriority w:val="9"/>
    <w:unhideWhenUsed/>
    <w:qFormat/>
    <w:rsid w:val="00714486"/>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4486"/>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4486"/>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4486"/>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4486"/>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4486"/>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4486"/>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BF3"/>
    <w:pPr>
      <w:tabs>
        <w:tab w:val="center" w:pos="4513"/>
        <w:tab w:val="right" w:pos="9026"/>
      </w:tabs>
    </w:pPr>
  </w:style>
  <w:style w:type="character" w:customStyle="1" w:styleId="HeaderChar">
    <w:name w:val="Header Char"/>
    <w:basedOn w:val="DefaultParagraphFont"/>
    <w:link w:val="Header"/>
    <w:uiPriority w:val="99"/>
    <w:rsid w:val="00E60BF3"/>
  </w:style>
  <w:style w:type="paragraph" w:styleId="Footer">
    <w:name w:val="footer"/>
    <w:basedOn w:val="Normal"/>
    <w:link w:val="FooterChar"/>
    <w:uiPriority w:val="99"/>
    <w:unhideWhenUsed/>
    <w:rsid w:val="00E60BF3"/>
    <w:pPr>
      <w:tabs>
        <w:tab w:val="center" w:pos="4513"/>
        <w:tab w:val="right" w:pos="9026"/>
      </w:tabs>
    </w:pPr>
  </w:style>
  <w:style w:type="character" w:customStyle="1" w:styleId="FooterChar">
    <w:name w:val="Footer Char"/>
    <w:basedOn w:val="DefaultParagraphFont"/>
    <w:link w:val="Footer"/>
    <w:uiPriority w:val="99"/>
    <w:rsid w:val="00E60BF3"/>
  </w:style>
  <w:style w:type="paragraph" w:styleId="ListParagraph">
    <w:name w:val="List Paragraph"/>
    <w:basedOn w:val="Normal"/>
    <w:uiPriority w:val="34"/>
    <w:qFormat/>
    <w:rsid w:val="00E614A6"/>
    <w:pPr>
      <w:ind w:left="720"/>
      <w:contextualSpacing/>
    </w:pPr>
  </w:style>
  <w:style w:type="paragraph" w:styleId="BalloonText">
    <w:name w:val="Balloon Text"/>
    <w:basedOn w:val="Normal"/>
    <w:link w:val="BalloonTextChar"/>
    <w:uiPriority w:val="99"/>
    <w:semiHidden/>
    <w:unhideWhenUsed/>
    <w:rsid w:val="00457A46"/>
    <w:rPr>
      <w:rFonts w:ascii="Tahoma" w:hAnsi="Tahoma" w:cs="Tahoma"/>
      <w:sz w:val="16"/>
      <w:szCs w:val="16"/>
    </w:rPr>
  </w:style>
  <w:style w:type="character" w:customStyle="1" w:styleId="BalloonTextChar">
    <w:name w:val="Balloon Text Char"/>
    <w:basedOn w:val="DefaultParagraphFont"/>
    <w:link w:val="BalloonText"/>
    <w:uiPriority w:val="99"/>
    <w:semiHidden/>
    <w:rsid w:val="00457A46"/>
    <w:rPr>
      <w:rFonts w:ascii="Tahoma" w:hAnsi="Tahoma" w:cs="Tahoma"/>
      <w:sz w:val="16"/>
      <w:szCs w:val="16"/>
    </w:rPr>
  </w:style>
  <w:style w:type="character" w:customStyle="1" w:styleId="Heading2Char">
    <w:name w:val="Heading 2 Char"/>
    <w:basedOn w:val="DefaultParagraphFont"/>
    <w:link w:val="Heading2"/>
    <w:rsid w:val="008C7218"/>
    <w:rPr>
      <w:rFonts w:ascii="Arial" w:eastAsia="Times New Roman" w:hAnsi="Arial" w:cs="Arial"/>
      <w:sz w:val="24"/>
      <w:szCs w:val="24"/>
    </w:rPr>
  </w:style>
  <w:style w:type="paragraph" w:styleId="NoSpacing">
    <w:name w:val="No Spacing"/>
    <w:uiPriority w:val="1"/>
    <w:qFormat/>
    <w:rsid w:val="006D2CD5"/>
    <w:rPr>
      <w:rFonts w:ascii="Arial" w:hAnsi="Arial" w:cs="Arial"/>
      <w:sz w:val="24"/>
      <w:szCs w:val="24"/>
    </w:rPr>
  </w:style>
  <w:style w:type="paragraph" w:styleId="ListNumber">
    <w:name w:val="List Number"/>
    <w:basedOn w:val="Normal"/>
    <w:autoRedefine/>
    <w:unhideWhenUsed/>
    <w:rsid w:val="006D2CD5"/>
    <w:pPr>
      <w:numPr>
        <w:numId w:val="14"/>
      </w:numPr>
    </w:pPr>
    <w:rPr>
      <w:rFonts w:asciiTheme="majorHAnsi" w:eastAsia="Times New Roman" w:hAnsiTheme="majorHAnsi" w:cs="Times New Roman"/>
      <w:sz w:val="24"/>
      <w:szCs w:val="24"/>
    </w:rPr>
  </w:style>
  <w:style w:type="character" w:customStyle="1" w:styleId="Heading1Char">
    <w:name w:val="Heading 1 Char"/>
    <w:basedOn w:val="DefaultParagraphFont"/>
    <w:link w:val="Heading1"/>
    <w:uiPriority w:val="9"/>
    <w:rsid w:val="007144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144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4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4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4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4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4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486"/>
    <w:rPr>
      <w:rFonts w:asciiTheme="majorHAnsi" w:eastAsiaTheme="majorEastAsia" w:hAnsiTheme="majorHAnsi" w:cstheme="majorBidi"/>
      <w:i/>
      <w:iCs/>
      <w:color w:val="404040" w:themeColor="text1" w:themeTint="BF"/>
      <w:sz w:val="20"/>
      <w:szCs w:val="20"/>
    </w:rPr>
  </w:style>
  <w:style w:type="paragraph" w:customStyle="1" w:styleId="Head1Text">
    <w:name w:val="Head1Text"/>
    <w:basedOn w:val="BodyText"/>
    <w:rsid w:val="0033324C"/>
    <w:pPr>
      <w:spacing w:before="120"/>
      <w:ind w:left="1144" w:hanging="576"/>
    </w:pPr>
    <w:rPr>
      <w:rFonts w:ascii="Arial" w:eastAsia="Times New Roman" w:hAnsi="Arial" w:cs="Times New Roman"/>
      <w:sz w:val="24"/>
      <w:szCs w:val="24"/>
    </w:rPr>
  </w:style>
  <w:style w:type="paragraph" w:styleId="EndnoteText">
    <w:name w:val="endnote text"/>
    <w:basedOn w:val="Normal"/>
    <w:link w:val="EndnoteTextChar"/>
    <w:semiHidden/>
    <w:rsid w:val="0033324C"/>
    <w:pPr>
      <w:spacing w:before="360" w:after="360"/>
      <w:ind w:left="562"/>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3324C"/>
    <w:rPr>
      <w:rFonts w:ascii="Arial" w:eastAsia="Times New Roman" w:hAnsi="Arial" w:cs="Times New Roman"/>
      <w:sz w:val="20"/>
      <w:szCs w:val="20"/>
    </w:rPr>
  </w:style>
  <w:style w:type="paragraph" w:styleId="BodyText">
    <w:name w:val="Body Text"/>
    <w:basedOn w:val="Normal"/>
    <w:link w:val="BodyTextChar"/>
    <w:uiPriority w:val="99"/>
    <w:semiHidden/>
    <w:unhideWhenUsed/>
    <w:rsid w:val="0033324C"/>
    <w:pPr>
      <w:spacing w:after="120"/>
    </w:pPr>
  </w:style>
  <w:style w:type="character" w:customStyle="1" w:styleId="BodyTextChar">
    <w:name w:val="Body Text Char"/>
    <w:basedOn w:val="DefaultParagraphFont"/>
    <w:link w:val="BodyText"/>
    <w:uiPriority w:val="99"/>
    <w:semiHidden/>
    <w:rsid w:val="0033324C"/>
  </w:style>
  <w:style w:type="character" w:styleId="EndnoteReference">
    <w:name w:val="endnote reference"/>
    <w:semiHidden/>
    <w:rsid w:val="003332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4486"/>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8C7218"/>
    <w:pPr>
      <w:keepNext/>
      <w:numPr>
        <w:ilvl w:val="1"/>
        <w:numId w:val="15"/>
      </w:numPr>
      <w:spacing w:before="240" w:after="60"/>
      <w:outlineLvl w:val="1"/>
    </w:pPr>
    <w:rPr>
      <w:rFonts w:ascii="Arial" w:eastAsia="Times New Roman" w:hAnsi="Arial" w:cs="Arial"/>
      <w:sz w:val="24"/>
      <w:szCs w:val="24"/>
    </w:rPr>
  </w:style>
  <w:style w:type="paragraph" w:styleId="Heading3">
    <w:name w:val="heading 3"/>
    <w:basedOn w:val="Normal"/>
    <w:next w:val="Normal"/>
    <w:link w:val="Heading3Char"/>
    <w:uiPriority w:val="9"/>
    <w:unhideWhenUsed/>
    <w:qFormat/>
    <w:rsid w:val="00714486"/>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4486"/>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4486"/>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4486"/>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4486"/>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4486"/>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4486"/>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BF3"/>
    <w:pPr>
      <w:tabs>
        <w:tab w:val="center" w:pos="4513"/>
        <w:tab w:val="right" w:pos="9026"/>
      </w:tabs>
    </w:pPr>
  </w:style>
  <w:style w:type="character" w:customStyle="1" w:styleId="HeaderChar">
    <w:name w:val="Header Char"/>
    <w:basedOn w:val="DefaultParagraphFont"/>
    <w:link w:val="Header"/>
    <w:uiPriority w:val="99"/>
    <w:rsid w:val="00E60BF3"/>
  </w:style>
  <w:style w:type="paragraph" w:styleId="Footer">
    <w:name w:val="footer"/>
    <w:basedOn w:val="Normal"/>
    <w:link w:val="FooterChar"/>
    <w:uiPriority w:val="99"/>
    <w:unhideWhenUsed/>
    <w:rsid w:val="00E60BF3"/>
    <w:pPr>
      <w:tabs>
        <w:tab w:val="center" w:pos="4513"/>
        <w:tab w:val="right" w:pos="9026"/>
      </w:tabs>
    </w:pPr>
  </w:style>
  <w:style w:type="character" w:customStyle="1" w:styleId="FooterChar">
    <w:name w:val="Footer Char"/>
    <w:basedOn w:val="DefaultParagraphFont"/>
    <w:link w:val="Footer"/>
    <w:uiPriority w:val="99"/>
    <w:rsid w:val="00E60BF3"/>
  </w:style>
  <w:style w:type="paragraph" w:styleId="ListParagraph">
    <w:name w:val="List Paragraph"/>
    <w:basedOn w:val="Normal"/>
    <w:uiPriority w:val="34"/>
    <w:qFormat/>
    <w:rsid w:val="00E614A6"/>
    <w:pPr>
      <w:ind w:left="720"/>
      <w:contextualSpacing/>
    </w:pPr>
  </w:style>
  <w:style w:type="paragraph" w:styleId="BalloonText">
    <w:name w:val="Balloon Text"/>
    <w:basedOn w:val="Normal"/>
    <w:link w:val="BalloonTextChar"/>
    <w:uiPriority w:val="99"/>
    <w:semiHidden/>
    <w:unhideWhenUsed/>
    <w:rsid w:val="00457A46"/>
    <w:rPr>
      <w:rFonts w:ascii="Tahoma" w:hAnsi="Tahoma" w:cs="Tahoma"/>
      <w:sz w:val="16"/>
      <w:szCs w:val="16"/>
    </w:rPr>
  </w:style>
  <w:style w:type="character" w:customStyle="1" w:styleId="BalloonTextChar">
    <w:name w:val="Balloon Text Char"/>
    <w:basedOn w:val="DefaultParagraphFont"/>
    <w:link w:val="BalloonText"/>
    <w:uiPriority w:val="99"/>
    <w:semiHidden/>
    <w:rsid w:val="00457A46"/>
    <w:rPr>
      <w:rFonts w:ascii="Tahoma" w:hAnsi="Tahoma" w:cs="Tahoma"/>
      <w:sz w:val="16"/>
      <w:szCs w:val="16"/>
    </w:rPr>
  </w:style>
  <w:style w:type="character" w:customStyle="1" w:styleId="Heading2Char">
    <w:name w:val="Heading 2 Char"/>
    <w:basedOn w:val="DefaultParagraphFont"/>
    <w:link w:val="Heading2"/>
    <w:rsid w:val="008C7218"/>
    <w:rPr>
      <w:rFonts w:ascii="Arial" w:eastAsia="Times New Roman" w:hAnsi="Arial" w:cs="Arial"/>
      <w:sz w:val="24"/>
      <w:szCs w:val="24"/>
    </w:rPr>
  </w:style>
  <w:style w:type="paragraph" w:styleId="NoSpacing">
    <w:name w:val="No Spacing"/>
    <w:uiPriority w:val="1"/>
    <w:qFormat/>
    <w:rsid w:val="006D2CD5"/>
    <w:rPr>
      <w:rFonts w:ascii="Arial" w:hAnsi="Arial" w:cs="Arial"/>
      <w:sz w:val="24"/>
      <w:szCs w:val="24"/>
    </w:rPr>
  </w:style>
  <w:style w:type="paragraph" w:styleId="ListNumber">
    <w:name w:val="List Number"/>
    <w:basedOn w:val="Normal"/>
    <w:autoRedefine/>
    <w:unhideWhenUsed/>
    <w:rsid w:val="006D2CD5"/>
    <w:pPr>
      <w:numPr>
        <w:numId w:val="14"/>
      </w:numPr>
    </w:pPr>
    <w:rPr>
      <w:rFonts w:asciiTheme="majorHAnsi" w:eastAsia="Times New Roman" w:hAnsiTheme="majorHAnsi" w:cs="Times New Roman"/>
      <w:sz w:val="24"/>
      <w:szCs w:val="24"/>
    </w:rPr>
  </w:style>
  <w:style w:type="character" w:customStyle="1" w:styleId="Heading1Char">
    <w:name w:val="Heading 1 Char"/>
    <w:basedOn w:val="DefaultParagraphFont"/>
    <w:link w:val="Heading1"/>
    <w:uiPriority w:val="9"/>
    <w:rsid w:val="007144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144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4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4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4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4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4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486"/>
    <w:rPr>
      <w:rFonts w:asciiTheme="majorHAnsi" w:eastAsiaTheme="majorEastAsia" w:hAnsiTheme="majorHAnsi" w:cstheme="majorBidi"/>
      <w:i/>
      <w:iCs/>
      <w:color w:val="404040" w:themeColor="text1" w:themeTint="BF"/>
      <w:sz w:val="20"/>
      <w:szCs w:val="20"/>
    </w:rPr>
  </w:style>
  <w:style w:type="paragraph" w:customStyle="1" w:styleId="Head1Text">
    <w:name w:val="Head1Text"/>
    <w:basedOn w:val="BodyText"/>
    <w:rsid w:val="0033324C"/>
    <w:pPr>
      <w:spacing w:before="120"/>
      <w:ind w:left="1144" w:hanging="576"/>
    </w:pPr>
    <w:rPr>
      <w:rFonts w:ascii="Arial" w:eastAsia="Times New Roman" w:hAnsi="Arial" w:cs="Times New Roman"/>
      <w:sz w:val="24"/>
      <w:szCs w:val="24"/>
    </w:rPr>
  </w:style>
  <w:style w:type="paragraph" w:styleId="EndnoteText">
    <w:name w:val="endnote text"/>
    <w:basedOn w:val="Normal"/>
    <w:link w:val="EndnoteTextChar"/>
    <w:semiHidden/>
    <w:rsid w:val="0033324C"/>
    <w:pPr>
      <w:spacing w:before="360" w:after="360"/>
      <w:ind w:left="562"/>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3324C"/>
    <w:rPr>
      <w:rFonts w:ascii="Arial" w:eastAsia="Times New Roman" w:hAnsi="Arial" w:cs="Times New Roman"/>
      <w:sz w:val="20"/>
      <w:szCs w:val="20"/>
    </w:rPr>
  </w:style>
  <w:style w:type="paragraph" w:styleId="BodyText">
    <w:name w:val="Body Text"/>
    <w:basedOn w:val="Normal"/>
    <w:link w:val="BodyTextChar"/>
    <w:uiPriority w:val="99"/>
    <w:semiHidden/>
    <w:unhideWhenUsed/>
    <w:rsid w:val="0033324C"/>
    <w:pPr>
      <w:spacing w:after="120"/>
    </w:pPr>
  </w:style>
  <w:style w:type="character" w:customStyle="1" w:styleId="BodyTextChar">
    <w:name w:val="Body Text Char"/>
    <w:basedOn w:val="DefaultParagraphFont"/>
    <w:link w:val="BodyText"/>
    <w:uiPriority w:val="99"/>
    <w:semiHidden/>
    <w:rsid w:val="0033324C"/>
  </w:style>
  <w:style w:type="character" w:styleId="EndnoteReference">
    <w:name w:val="endnote reference"/>
    <w:semiHidden/>
    <w:rsid w:val="00333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07805">
      <w:bodyDiv w:val="1"/>
      <w:marLeft w:val="0"/>
      <w:marRight w:val="0"/>
      <w:marTop w:val="0"/>
      <w:marBottom w:val="0"/>
      <w:divBdr>
        <w:top w:val="none" w:sz="0" w:space="0" w:color="auto"/>
        <w:left w:val="none" w:sz="0" w:space="0" w:color="auto"/>
        <w:bottom w:val="none" w:sz="0" w:space="0" w:color="auto"/>
        <w:right w:val="none" w:sz="0" w:space="0" w:color="auto"/>
      </w:divBdr>
    </w:div>
    <w:div w:id="9035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5FD7-C8A4-4B38-A4F4-6C38E353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Jewel &amp; Esk College</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Michie</dc:creator>
  <cp:lastModifiedBy>Administrator</cp:lastModifiedBy>
  <cp:revision>2</cp:revision>
  <cp:lastPrinted>2012-09-20T12:46:00Z</cp:lastPrinted>
  <dcterms:created xsi:type="dcterms:W3CDTF">2013-10-28T13:29:00Z</dcterms:created>
  <dcterms:modified xsi:type="dcterms:W3CDTF">2013-10-28T13:29:00Z</dcterms:modified>
</cp:coreProperties>
</file>